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8CC" w:rsidRPr="000A16E8" w:rsidRDefault="00CB68CC" w:rsidP="00CB68CC">
      <w:pPr>
        <w:pStyle w:val="HTML"/>
        <w:numPr>
          <w:ilvl w:val="0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A16E8">
        <w:rPr>
          <w:rFonts w:ascii="Times New Roman" w:hAnsi="Times New Roman" w:cs="Times New Roman"/>
          <w:b/>
          <w:sz w:val="24"/>
          <w:szCs w:val="24"/>
        </w:rPr>
        <w:t>Закрытая площадка:</w:t>
      </w:r>
    </w:p>
    <w:p w:rsidR="00CB68CC" w:rsidRPr="000A16E8" w:rsidRDefault="00CB68CC" w:rsidP="00CB68CC">
      <w:pPr>
        <w:ind w:firstLine="709"/>
        <w:jc w:val="both"/>
        <w:rPr>
          <w:u w:val="single"/>
        </w:rPr>
      </w:pPr>
      <w:proofErr w:type="gramStart"/>
      <w:r w:rsidRPr="000A16E8">
        <w:rPr>
          <w:b/>
        </w:rPr>
        <w:t>Адрес местонахождения</w:t>
      </w:r>
      <w:r w:rsidRPr="000A16E8">
        <w:rPr>
          <w:b/>
          <w:u w:val="single"/>
        </w:rPr>
        <w:t xml:space="preserve"> </w:t>
      </w:r>
      <w:r w:rsidRPr="000A16E8">
        <w:rPr>
          <w:u w:val="single"/>
        </w:rPr>
        <w:t>РТ, Спасский район, г. Болгар, ул. Белова, д. 35</w:t>
      </w:r>
      <w:proofErr w:type="gramEnd"/>
    </w:p>
    <w:p w:rsidR="00CB68CC" w:rsidRPr="00CB68CC" w:rsidRDefault="00CB68CC" w:rsidP="00CB68CC">
      <w:pPr>
        <w:pStyle w:val="a7"/>
        <w:numPr>
          <w:ilvl w:val="0"/>
          <w:numId w:val="2"/>
        </w:numPr>
        <w:tabs>
          <w:tab w:val="left" w:pos="792"/>
        </w:tabs>
        <w:spacing w:line="276" w:lineRule="auto"/>
        <w:ind w:left="0" w:firstLine="0"/>
      </w:pPr>
      <w:r w:rsidRPr="00CB68CC">
        <w:rPr>
          <w:b/>
        </w:rPr>
        <w:t xml:space="preserve">Правоустанавливающие документы: </w:t>
      </w:r>
      <w:r w:rsidRPr="00CB68CC">
        <w:rPr>
          <w:b/>
        </w:rPr>
        <w:t>Д</w:t>
      </w:r>
      <w:r w:rsidRPr="00CB68CC">
        <w:rPr>
          <w:rFonts w:eastAsia="Calibri"/>
        </w:rPr>
        <w:t>оговор о сетевой форме реализации образовательных программ № 4 от 25.10.2021</w:t>
      </w:r>
      <w:r>
        <w:rPr>
          <w:rFonts w:eastAsia="Calibri"/>
        </w:rPr>
        <w:t>,</w:t>
      </w:r>
      <w:r w:rsidRPr="00CB68CC">
        <w:t xml:space="preserve"> </w:t>
      </w:r>
      <w:r>
        <w:t>д</w:t>
      </w:r>
      <w:r w:rsidRPr="00CB68CC">
        <w:t>оговор</w:t>
      </w:r>
      <w:bookmarkStart w:id="0" w:name="_GoBack"/>
      <w:bookmarkEnd w:id="0"/>
      <w:r w:rsidRPr="00CB68CC">
        <w:t xml:space="preserve"> аренды закрытой площадки  № 2 от 01.02.2022 г.</w:t>
      </w:r>
    </w:p>
    <w:p w:rsidR="00CB68CC" w:rsidRPr="000A16E8" w:rsidRDefault="00CB68CC" w:rsidP="00CB68CC">
      <w:pPr>
        <w:pStyle w:val="a4"/>
        <w:rPr>
          <w:rFonts w:eastAsia="Calibri"/>
        </w:rPr>
      </w:pPr>
      <w:r w:rsidRPr="000A16E8">
        <w:rPr>
          <w:b/>
        </w:rPr>
        <w:t>Категории  (подкатегории)  транспортных  средств,  на  право   управления</w:t>
      </w:r>
    </w:p>
    <w:p w:rsidR="00CB68CC" w:rsidRPr="000A16E8" w:rsidRDefault="00CB68CC" w:rsidP="00CB68CC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A16E8">
        <w:rPr>
          <w:rFonts w:ascii="Times New Roman" w:hAnsi="Times New Roman" w:cs="Times New Roman"/>
          <w:b/>
          <w:sz w:val="24"/>
          <w:szCs w:val="24"/>
        </w:rPr>
        <w:t>которыми</w:t>
      </w:r>
      <w:proofErr w:type="gramEnd"/>
      <w:r w:rsidRPr="000A16E8">
        <w:rPr>
          <w:rFonts w:ascii="Times New Roman" w:hAnsi="Times New Roman" w:cs="Times New Roman"/>
          <w:b/>
          <w:sz w:val="24"/>
          <w:szCs w:val="24"/>
        </w:rPr>
        <w:t xml:space="preserve"> осуществляется практическое обучение:</w:t>
      </w:r>
      <w:r w:rsidRPr="000A16E8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CB68CC" w:rsidRPr="000A16E8" w:rsidRDefault="00CB68CC" w:rsidP="00CB68CC">
      <w:pPr>
        <w:ind w:firstLine="709"/>
        <w:jc w:val="both"/>
        <w:rPr>
          <w:u w:val="single"/>
        </w:rPr>
      </w:pPr>
      <w:r w:rsidRPr="000A16E8">
        <w:rPr>
          <w:b/>
        </w:rPr>
        <w:t>Габаритные размеры, площадь</w:t>
      </w:r>
      <w:r w:rsidRPr="000A16E8">
        <w:t>:</w:t>
      </w:r>
      <w:r w:rsidRPr="000A16E8">
        <w:rPr>
          <w:rFonts w:eastAsia="Calibri"/>
          <w:lang w:eastAsia="en-US"/>
        </w:rPr>
        <w:t>0.247 га</w:t>
      </w:r>
    </w:p>
    <w:p w:rsidR="00CB68CC" w:rsidRPr="000A16E8" w:rsidRDefault="00CB68CC" w:rsidP="00CB68CC">
      <w:pPr>
        <w:ind w:firstLine="709"/>
        <w:jc w:val="both"/>
      </w:pPr>
      <w:r w:rsidRPr="000A16E8">
        <w:rPr>
          <w:b/>
        </w:rPr>
        <w:t xml:space="preserve">Ограждение: </w:t>
      </w:r>
      <w:r w:rsidRPr="000A16E8">
        <w:t>имеется по периметру: металлическое ограждение</w:t>
      </w:r>
      <w:r w:rsidRPr="000A16E8">
        <w:rPr>
          <w:b/>
        </w:rPr>
        <w:t xml:space="preserve"> </w:t>
      </w:r>
      <w:r w:rsidRPr="000A16E8">
        <w:t>– 22 метра, железобетонное ограждение – 70 метров</w:t>
      </w:r>
    </w:p>
    <w:p w:rsidR="00CB68CC" w:rsidRPr="000A16E8" w:rsidRDefault="00CB68CC" w:rsidP="00CB68CC">
      <w:pPr>
        <w:ind w:firstLine="709"/>
        <w:jc w:val="both"/>
        <w:rPr>
          <w:sz w:val="22"/>
          <w:szCs w:val="22"/>
        </w:rPr>
      </w:pPr>
      <w:proofErr w:type="gramStart"/>
      <w:r w:rsidRPr="000A16E8">
        <w:rPr>
          <w:b/>
          <w:sz w:val="22"/>
          <w:szCs w:val="22"/>
        </w:rPr>
        <w:t>Покрытие:</w:t>
      </w:r>
      <w:r w:rsidRPr="000A16E8">
        <w:t xml:space="preserve"> имеется наличие ровного и однородного асфальтобетонного покрытия, обеспечивающее круглогодичное функционирование  на участках закрытой площадки  для первоначального обучения вождению транспортных средств, используемые для выполнения учебных (контрольных) заданий, </w:t>
      </w:r>
      <w:r w:rsidRPr="000A16E8">
        <w:rPr>
          <w:sz w:val="22"/>
          <w:szCs w:val="22"/>
        </w:rPr>
        <w:t>продольный уклон &lt; 2%, поперечный уклон &lt; 2%, водоотвод имеется</w:t>
      </w:r>
      <w:proofErr w:type="gramEnd"/>
    </w:p>
    <w:p w:rsidR="00CB68CC" w:rsidRPr="000A16E8" w:rsidRDefault="00CB68CC" w:rsidP="00CB68CC">
      <w:pPr>
        <w:pStyle w:val="a3"/>
        <w:ind w:firstLine="709"/>
        <w:rPr>
          <w:rFonts w:ascii="Times New Roman" w:hAnsi="Times New Roman" w:cs="Times New Roman"/>
          <w:sz w:val="22"/>
          <w:szCs w:val="22"/>
        </w:rPr>
      </w:pPr>
      <w:r w:rsidRPr="000A16E8">
        <w:rPr>
          <w:rFonts w:ascii="Times New Roman" w:hAnsi="Times New Roman" w:cs="Times New Roman"/>
          <w:b/>
        </w:rPr>
        <w:t xml:space="preserve">Эстакада: </w:t>
      </w:r>
      <w:r w:rsidRPr="000A16E8">
        <w:rPr>
          <w:rFonts w:ascii="Times New Roman" w:hAnsi="Times New Roman" w:cs="Times New Roman"/>
          <w:sz w:val="22"/>
          <w:szCs w:val="22"/>
        </w:rPr>
        <w:t>длина заезда – 10м, длина горизонтальной части – 10м, длина съезда – 10м, ширина эстакады – 4 м.</w:t>
      </w:r>
      <w:r w:rsidRPr="000A16E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0A16E8">
        <w:rPr>
          <w:rFonts w:ascii="Times New Roman" w:hAnsi="Times New Roman" w:cs="Times New Roman"/>
          <w:sz w:val="22"/>
          <w:szCs w:val="22"/>
        </w:rPr>
        <w:t>продольный уклон заезда – 12%, поперечный кулон съезда – 11%, наличие и вид ограждения – имеется железобетонное ограждение  длина – 30 метров, высота 100 см, максимальная длина транспортных средств – 4 118 см.</w:t>
      </w:r>
    </w:p>
    <w:p w:rsidR="00CB68CC" w:rsidRPr="000A16E8" w:rsidRDefault="00CB68CC" w:rsidP="00CB68CC">
      <w:pPr>
        <w:ind w:firstLine="709"/>
        <w:jc w:val="both"/>
      </w:pPr>
      <w:r w:rsidRPr="000A16E8">
        <w:rPr>
          <w:b/>
          <w:sz w:val="22"/>
          <w:szCs w:val="22"/>
        </w:rPr>
        <w:t>Освещенность</w:t>
      </w:r>
      <w:r w:rsidRPr="000A16E8">
        <w:rPr>
          <w:sz w:val="22"/>
          <w:szCs w:val="22"/>
        </w:rPr>
        <w:t>:</w:t>
      </w:r>
      <w:r w:rsidRPr="000A16E8">
        <w:t xml:space="preserve"> Освещается</w:t>
      </w:r>
    </w:p>
    <w:p w:rsidR="00CB68CC" w:rsidRPr="000A16E8" w:rsidRDefault="00CB68CC" w:rsidP="00CB68CC">
      <w:pPr>
        <w:ind w:firstLine="709"/>
        <w:jc w:val="both"/>
        <w:rPr>
          <w:b/>
        </w:rPr>
      </w:pPr>
      <w:r w:rsidRPr="000A16E8">
        <w:rPr>
          <w:b/>
          <w:sz w:val="22"/>
          <w:szCs w:val="22"/>
        </w:rPr>
        <w:t xml:space="preserve">Технические средства организации дорожного движения: </w:t>
      </w:r>
      <w:r w:rsidRPr="000A16E8">
        <w:rPr>
          <w:color w:val="2D2D2D"/>
          <w:spacing w:val="2"/>
          <w:sz w:val="21"/>
          <w:szCs w:val="21"/>
          <w:shd w:val="clear" w:color="auto" w:fill="FFFFFF"/>
        </w:rPr>
        <w:t>дорожные знаки – 13 шт., разметка имеется, дорожное ограждение и направляющее устройство – не имеется</w:t>
      </w:r>
      <w:proofErr w:type="gramStart"/>
      <w:r w:rsidRPr="000A16E8">
        <w:rPr>
          <w:color w:val="2D2D2D"/>
          <w:spacing w:val="2"/>
          <w:sz w:val="21"/>
          <w:szCs w:val="21"/>
          <w:shd w:val="clear" w:color="auto" w:fill="FFFFFF"/>
        </w:rPr>
        <w:t xml:space="preserve"> .</w:t>
      </w:r>
      <w:proofErr w:type="gramEnd"/>
    </w:p>
    <w:p w:rsidR="00CB68CC" w:rsidRPr="000A16E8" w:rsidRDefault="00CB68CC" w:rsidP="00CB68CC">
      <w:pPr>
        <w:tabs>
          <w:tab w:val="left" w:pos="7350"/>
        </w:tabs>
        <w:ind w:firstLine="709"/>
      </w:pPr>
      <w:r w:rsidRPr="000A16E8">
        <w:rPr>
          <w:b/>
          <w:sz w:val="22"/>
          <w:szCs w:val="22"/>
        </w:rPr>
        <w:t>Разметочное оборудование:</w:t>
      </w:r>
      <w:r w:rsidRPr="000A16E8">
        <w:t xml:space="preserve"> имеются конусы</w:t>
      </w:r>
      <w:proofErr w:type="gramStart"/>
      <w:r w:rsidRPr="000A16E8">
        <w:t xml:space="preserve"> :</w:t>
      </w:r>
      <w:proofErr w:type="gramEnd"/>
    </w:p>
    <w:p w:rsidR="00CB68CC" w:rsidRPr="000A16E8" w:rsidRDefault="00CB68CC" w:rsidP="00CB68CC">
      <w:pPr>
        <w:tabs>
          <w:tab w:val="left" w:pos="7350"/>
        </w:tabs>
        <w:ind w:firstLine="709"/>
      </w:pPr>
      <w:r w:rsidRPr="000A16E8">
        <w:t xml:space="preserve">- Конус 320мм-60 </w:t>
      </w:r>
      <w:proofErr w:type="spellStart"/>
      <w:proofErr w:type="gramStart"/>
      <w:r w:rsidRPr="000A16E8">
        <w:t>шт</w:t>
      </w:r>
      <w:proofErr w:type="spellEnd"/>
      <w:proofErr w:type="gramEnd"/>
    </w:p>
    <w:p w:rsidR="00CB68CC" w:rsidRPr="000A16E8" w:rsidRDefault="00CB68CC" w:rsidP="00CB68CC">
      <w:pPr>
        <w:tabs>
          <w:tab w:val="left" w:pos="7350"/>
        </w:tabs>
        <w:ind w:firstLine="709"/>
      </w:pPr>
      <w:r w:rsidRPr="000A16E8">
        <w:t xml:space="preserve"> - Конус 520мм-20 </w:t>
      </w:r>
      <w:proofErr w:type="spellStart"/>
      <w:proofErr w:type="gramStart"/>
      <w:r w:rsidRPr="000A16E8">
        <w:t>шт</w:t>
      </w:r>
      <w:proofErr w:type="spellEnd"/>
      <w:proofErr w:type="gramEnd"/>
    </w:p>
    <w:p w:rsidR="00CB68CC" w:rsidRPr="000A16E8" w:rsidRDefault="00CB68CC" w:rsidP="00CB68CC">
      <w:pPr>
        <w:tabs>
          <w:tab w:val="left" w:pos="7350"/>
        </w:tabs>
        <w:ind w:firstLine="709"/>
      </w:pPr>
      <w:r w:rsidRPr="000A16E8">
        <w:t xml:space="preserve">- Разметочные стойки – 50 шт. </w:t>
      </w:r>
    </w:p>
    <w:p w:rsidR="00CB68CC" w:rsidRPr="000A16E8" w:rsidRDefault="00CB68CC" w:rsidP="00CB68CC">
      <w:pPr>
        <w:pStyle w:val="a3"/>
        <w:ind w:firstLine="709"/>
        <w:rPr>
          <w:rFonts w:ascii="Times New Roman" w:hAnsi="Times New Roman" w:cs="Times New Roman"/>
          <w:b/>
        </w:rPr>
      </w:pPr>
      <w:r w:rsidRPr="000A16E8">
        <w:rPr>
          <w:rFonts w:ascii="Times New Roman" w:hAnsi="Times New Roman" w:cs="Times New Roman"/>
          <w:b/>
        </w:rPr>
        <w:t xml:space="preserve">Технические  средства,  позволяющие  осуществлять  контроль,     оценку и хранение  результатов  выполнения   учебных   (контрольных)     заданий в автоматизированном режиме: </w:t>
      </w:r>
      <w:r w:rsidRPr="000A16E8">
        <w:rPr>
          <w:rFonts w:ascii="Times New Roman" w:hAnsi="Times New Roman" w:cs="Times New Roman"/>
        </w:rPr>
        <w:t>отсутствует</w:t>
      </w:r>
    </w:p>
    <w:p w:rsidR="001D4606" w:rsidRDefault="001D4606"/>
    <w:sectPr w:rsidR="001D4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E2461"/>
    <w:multiLevelType w:val="hybridMultilevel"/>
    <w:tmpl w:val="4CDCEDE6"/>
    <w:lvl w:ilvl="0" w:tplc="30BAA70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57731DEE"/>
    <w:multiLevelType w:val="hybridMultilevel"/>
    <w:tmpl w:val="24C4002C"/>
    <w:lvl w:ilvl="0" w:tplc="C33C860C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1D"/>
    <w:rsid w:val="001D4606"/>
    <w:rsid w:val="0044711D"/>
    <w:rsid w:val="00CB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B6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B68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CB68C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4">
    <w:name w:val="No Spacing"/>
    <w:uiPriority w:val="1"/>
    <w:qFormat/>
    <w:rsid w:val="00CB68CC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a5">
    <w:name w:val="Title"/>
    <w:basedOn w:val="a"/>
    <w:link w:val="a6"/>
    <w:qFormat/>
    <w:rsid w:val="00CB68CC"/>
    <w:pPr>
      <w:ind w:left="3119" w:right="204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CB68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B6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B6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B68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CB68C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4">
    <w:name w:val="No Spacing"/>
    <w:uiPriority w:val="1"/>
    <w:qFormat/>
    <w:rsid w:val="00CB68CC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a5">
    <w:name w:val="Title"/>
    <w:basedOn w:val="a"/>
    <w:link w:val="a6"/>
    <w:qFormat/>
    <w:rsid w:val="00CB68CC"/>
    <w:pPr>
      <w:ind w:left="3119" w:right="204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CB68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B6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STOT009</dc:creator>
  <cp:keywords/>
  <dc:description/>
  <cp:lastModifiedBy>STOT009</cp:lastModifiedBy>
  <cp:revision>2</cp:revision>
  <dcterms:created xsi:type="dcterms:W3CDTF">2022-03-09T13:13:00Z</dcterms:created>
  <dcterms:modified xsi:type="dcterms:W3CDTF">2022-03-09T13:16:00Z</dcterms:modified>
</cp:coreProperties>
</file>